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ind w:left="2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s-CL"/>
        </w:rPr>
        <w:drawing>
          <wp:inline distT="0" distB="0" distL="0" distR="0">
            <wp:extent cx="1159415" cy="1044416"/>
            <wp:effectExtent l="0" t="0" r="0" b="0"/>
            <wp:docPr id="2" name="image1.png" descr="C:\Users\piaos\Documents\2. PROYECTO ANILLOS\2020\ANI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piaos\Documents\2. PROYECTO ANILLOS\2020\ANID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415" cy="1044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150"/>
        <w:rPr>
          <w:rFonts w:ascii="Times New Roman" w:eastAsia="Times New Roman" w:hAnsi="Times New Roman" w:cs="Times New Roman"/>
          <w:color w:val="000000"/>
        </w:rPr>
      </w:pPr>
    </w:p>
    <w:p w:rsidR="00685B19" w:rsidRDefault="00F572D0">
      <w:pPr>
        <w:pStyle w:val="Ttulo1"/>
        <w:ind w:left="2278" w:firstLine="0"/>
      </w:pPr>
      <w:r>
        <w:rPr>
          <w:color w:val="1F4E79"/>
        </w:rPr>
        <w:t>LLAMADO A CONCURSO POSICIÓN POSTDOCTORAL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159"/>
        <w:rPr>
          <w:b/>
          <w:bCs/>
          <w:color w:val="000000"/>
        </w:rPr>
      </w:pPr>
    </w:p>
    <w:p w:rsidR="00685B19" w:rsidRDefault="00F572D0">
      <w:pPr>
        <w:ind w:left="262" w:right="254"/>
        <w:jc w:val="both"/>
      </w:pPr>
      <w:r>
        <w:t xml:space="preserve">El PROYECTO </w:t>
      </w:r>
      <w:r>
        <w:rPr>
          <w:b/>
          <w:bCs/>
        </w:rPr>
        <w:t>ANILLOS ATE230072</w:t>
      </w:r>
      <w:r>
        <w:t xml:space="preserve">, </w:t>
      </w:r>
      <w:r>
        <w:rPr>
          <w:b/>
          <w:bCs/>
          <w:color w:val="212121"/>
        </w:rPr>
        <w:t>“</w:t>
      </w:r>
      <w:proofErr w:type="spellStart"/>
      <w:r>
        <w:rPr>
          <w:b/>
          <w:bCs/>
          <w:color w:val="212121"/>
        </w:rPr>
        <w:t>Pluriversos</w:t>
      </w:r>
      <w:proofErr w:type="spellEnd"/>
      <w:r>
        <w:rPr>
          <w:b/>
          <w:bCs/>
          <w:color w:val="212121"/>
        </w:rPr>
        <w:t xml:space="preserve"> climáticos: Una perspectiva </w:t>
      </w:r>
      <w:proofErr w:type="spellStart"/>
      <w:r>
        <w:rPr>
          <w:b/>
          <w:bCs/>
          <w:color w:val="212121"/>
        </w:rPr>
        <w:t>decolonial</w:t>
      </w:r>
      <w:proofErr w:type="spellEnd"/>
      <w:r>
        <w:rPr>
          <w:b/>
          <w:bCs/>
          <w:color w:val="212121"/>
        </w:rPr>
        <w:t xml:space="preserve"> de las </w:t>
      </w:r>
      <w:proofErr w:type="spellStart"/>
      <w:r>
        <w:rPr>
          <w:b/>
          <w:bCs/>
          <w:color w:val="212121"/>
        </w:rPr>
        <w:t>geohumanidades</w:t>
      </w:r>
      <w:proofErr w:type="spellEnd"/>
      <w:r>
        <w:rPr>
          <w:b/>
          <w:bCs/>
          <w:color w:val="212121"/>
        </w:rPr>
        <w:t xml:space="preserve"> para el diseño de territorios alternativos en contextos de cambio climático”</w:t>
      </w:r>
      <w:r>
        <w:rPr>
          <w:color w:val="212121"/>
        </w:rPr>
        <w:t xml:space="preserve">, </w:t>
      </w:r>
      <w:r>
        <w:t xml:space="preserve">genera el presente llamado a concurso para una posición postdoctoral para el período abril– noviembre 2026. </w:t>
      </w:r>
    </w:p>
    <w:p w:rsidR="00685B19" w:rsidRDefault="00685B19">
      <w:pPr>
        <w:ind w:left="262" w:right="254"/>
        <w:jc w:val="both"/>
      </w:pPr>
    </w:p>
    <w:p w:rsidR="00685B19" w:rsidRDefault="00F572D0">
      <w:pPr>
        <w:ind w:left="262" w:right="254"/>
        <w:jc w:val="both"/>
        <w:rPr>
          <w:b/>
          <w:bCs/>
        </w:rPr>
      </w:pPr>
      <w:r>
        <w:rPr>
          <w:b/>
          <w:bCs/>
        </w:rPr>
        <w:t>Presentación proyecto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0"/>
        <w:ind w:left="262" w:right="254"/>
        <w:jc w:val="both"/>
        <w:rPr>
          <w:color w:val="000000"/>
        </w:rPr>
      </w:pPr>
      <w:r>
        <w:rPr>
          <w:color w:val="000000"/>
        </w:rPr>
        <w:t>“</w:t>
      </w:r>
      <w:proofErr w:type="spellStart"/>
      <w:r>
        <w:rPr>
          <w:color w:val="000000"/>
        </w:rPr>
        <w:t>Pluriversos</w:t>
      </w:r>
      <w:proofErr w:type="spellEnd"/>
      <w:r>
        <w:rPr>
          <w:color w:val="000000"/>
        </w:rPr>
        <w:t xml:space="preserve"> Climáticos” pretende contribuir al desarrollo de respuestas oportunas, situadas y creativas que respeten las prácticas bioculturales y socio-históricas de comunidades específicas en relación al cambio climático, promoviendo conocimientos y acc</w:t>
      </w:r>
      <w:r>
        <w:rPr>
          <w:color w:val="000000"/>
        </w:rPr>
        <w:t>iones que desarrollen marcos territoriales alternativos para responder al cambio climático.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2"/>
        <w:ind w:left="262" w:right="255"/>
        <w:jc w:val="both"/>
        <w:rPr>
          <w:color w:val="000000"/>
        </w:rPr>
      </w:pPr>
      <w:r>
        <w:rPr>
          <w:color w:val="000000"/>
        </w:rPr>
        <w:t xml:space="preserve">La propuesta central es la </w:t>
      </w:r>
      <w:proofErr w:type="spellStart"/>
      <w:r>
        <w:rPr>
          <w:color w:val="000000"/>
        </w:rPr>
        <w:t>cocreación</w:t>
      </w:r>
      <w:proofErr w:type="spellEnd"/>
      <w:r>
        <w:rPr>
          <w:color w:val="000000"/>
        </w:rPr>
        <w:t xml:space="preserve"> de “</w:t>
      </w:r>
      <w:proofErr w:type="spellStart"/>
      <w:r>
        <w:rPr>
          <w:color w:val="000000"/>
        </w:rPr>
        <w:t>pluriversos</w:t>
      </w:r>
      <w:proofErr w:type="spellEnd"/>
      <w:r>
        <w:rPr>
          <w:color w:val="000000"/>
        </w:rPr>
        <w:t xml:space="preserve"> climáticos” para contrarrestar la </w:t>
      </w:r>
      <w:proofErr w:type="spellStart"/>
      <w:r>
        <w:rPr>
          <w:color w:val="000000"/>
        </w:rPr>
        <w:t>monocultura</w:t>
      </w:r>
      <w:proofErr w:type="spellEnd"/>
      <w:r>
        <w:rPr>
          <w:color w:val="000000"/>
        </w:rPr>
        <w:t xml:space="preserve"> de la naturaleza presente en los discursos </w:t>
      </w:r>
      <w:proofErr w:type="spellStart"/>
      <w:r>
        <w:rPr>
          <w:color w:val="000000"/>
        </w:rPr>
        <w:t>universalizadores</w:t>
      </w:r>
      <w:proofErr w:type="spellEnd"/>
      <w:r>
        <w:rPr>
          <w:color w:val="000000"/>
        </w:rPr>
        <w:t xml:space="preserve"> de </w:t>
      </w:r>
      <w:r>
        <w:rPr>
          <w:color w:val="000000"/>
        </w:rPr>
        <w:t xml:space="preserve">la acción climática, promoviendo la construcción de prácticas transformadoras que aporten a explorar otras formas de relación entre cultura de la naturaleza, para la construcción de diversos mundos posibles en un contexto de crisis </w:t>
      </w:r>
      <w:proofErr w:type="spellStart"/>
      <w:r>
        <w:rPr>
          <w:color w:val="000000"/>
        </w:rPr>
        <w:t>socioecológica</w:t>
      </w:r>
      <w:proofErr w:type="spellEnd"/>
      <w:r>
        <w:rPr>
          <w:color w:val="000000"/>
        </w:rPr>
        <w:t xml:space="preserve"> contempor</w:t>
      </w:r>
      <w:r>
        <w:rPr>
          <w:color w:val="000000"/>
        </w:rPr>
        <w:t>ánea.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58"/>
        <w:ind w:left="262" w:right="254"/>
        <w:jc w:val="both"/>
        <w:rPr>
          <w:color w:val="000000"/>
        </w:rPr>
      </w:pPr>
      <w:r>
        <w:rPr>
          <w:color w:val="000000"/>
        </w:rPr>
        <w:t xml:space="preserve">La perspectiva </w:t>
      </w:r>
      <w:proofErr w:type="spellStart"/>
      <w:r>
        <w:rPr>
          <w:color w:val="000000"/>
        </w:rPr>
        <w:t>decolonial</w:t>
      </w:r>
      <w:proofErr w:type="spellEnd"/>
      <w:r>
        <w:rPr>
          <w:color w:val="000000"/>
        </w:rPr>
        <w:t xml:space="preserve"> del equipo de investigación promueve una reflexión crítica sobre la “</w:t>
      </w:r>
      <w:proofErr w:type="spellStart"/>
      <w:r>
        <w:rPr>
          <w:color w:val="000000"/>
        </w:rPr>
        <w:t>colonialidad</w:t>
      </w:r>
      <w:proofErr w:type="spellEnd"/>
      <w:r>
        <w:rPr>
          <w:color w:val="000000"/>
        </w:rPr>
        <w:t xml:space="preserve"> de la naturaleza” que se expresa en el racismo y la injusticia ambiental asociados al cambio climático. Pero sobre todo se articula desde una </w:t>
      </w:r>
      <w:r>
        <w:rPr>
          <w:color w:val="000000"/>
        </w:rPr>
        <w:t>posición proactiva, utilizando la imaginación y la creatividad geográfica para pensar transiciones socio- ecológicas que aborden las raíces y consecuencias del cambio climático en clave territorial desde perspectivas comunitarias. Esto implica investigar p</w:t>
      </w:r>
      <w:r>
        <w:rPr>
          <w:color w:val="000000"/>
        </w:rPr>
        <w:t>rimero la dimensión geopolítica del cambio climático, analizando las raíces geográficas, históricas y estructurales que promueven la crisis socio-ecológica contemporánea, para luego promover diseños territoriales alternativos utilizando métodos de geo-huma</w:t>
      </w:r>
      <w:r>
        <w:rPr>
          <w:color w:val="000000"/>
        </w:rPr>
        <w:t>nidades y geografías creativas que permitan generar conocimientos y prácticas alternativas orientadas a descolonizar los efectos del cambio climático.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70"/>
        <w:rPr>
          <w:color w:val="000000"/>
        </w:rPr>
      </w:pPr>
    </w:p>
    <w:p w:rsidR="00685B19" w:rsidRDefault="00F572D0">
      <w:pPr>
        <w:pStyle w:val="Ttulo1"/>
        <w:numPr>
          <w:ilvl w:val="0"/>
          <w:numId w:val="4"/>
        </w:numPr>
        <w:tabs>
          <w:tab w:val="left" w:pos="981"/>
        </w:tabs>
        <w:ind w:left="981" w:hanging="719"/>
      </w:pPr>
      <w:r>
        <w:t>BASES Y REQUISITOS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0"/>
        <w:ind w:left="262" w:right="252"/>
        <w:jc w:val="both"/>
        <w:rPr>
          <w:color w:val="000000"/>
        </w:rPr>
        <w:sectPr w:rsidR="00685B19">
          <w:pgSz w:w="12240" w:h="15840"/>
          <w:pgMar w:top="1420" w:right="1440" w:bottom="280" w:left="1440" w:header="720" w:footer="720" w:gutter="0"/>
          <w:pgNumType w:start="1"/>
          <w:cols w:space="720"/>
        </w:sectPr>
      </w:pPr>
      <w:bookmarkStart w:id="0" w:name="_heading=h.g3q8enjjvl0d" w:colFirst="0" w:colLast="0"/>
      <w:bookmarkEnd w:id="0"/>
      <w:r>
        <w:rPr>
          <w:color w:val="000000"/>
        </w:rPr>
        <w:t>Se financiará un(a) investigador(a) de posdoctorado, afín con los objetivos del proyecto, para el desarrollo de metodologías, experiencias y publicaciones en el ámbito interdisciplinario de la Geografía Histórica, Geografía Cultural, Ecología Política y Ar</w:t>
      </w:r>
      <w:r>
        <w:rPr>
          <w:color w:val="000000"/>
        </w:rPr>
        <w:t xml:space="preserve">te, interesado en desarrollar una investigación </w:t>
      </w:r>
      <w:r>
        <w:t>en la siguiente línea: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tabs>
          <w:tab w:val="left" w:pos="513"/>
        </w:tabs>
        <w:spacing w:before="76"/>
        <w:ind w:right="25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Análisis </w:t>
      </w:r>
      <w:proofErr w:type="spellStart"/>
      <w:r>
        <w:rPr>
          <w:b/>
          <w:bCs/>
          <w:color w:val="000000"/>
        </w:rPr>
        <w:t>geohistórico</w:t>
      </w:r>
      <w:proofErr w:type="spellEnd"/>
      <w:r>
        <w:rPr>
          <w:b/>
          <w:bCs/>
          <w:color w:val="000000"/>
        </w:rPr>
        <w:t xml:space="preserve"> del cambio climático</w:t>
      </w:r>
      <w:r>
        <w:rPr>
          <w:color w:val="000000"/>
        </w:rPr>
        <w:t xml:space="preserve">, enfocado a la identificación de los conflictos </w:t>
      </w:r>
      <w:proofErr w:type="spellStart"/>
      <w:r>
        <w:rPr>
          <w:color w:val="000000"/>
        </w:rPr>
        <w:t>socioecológicos</w:t>
      </w:r>
      <w:proofErr w:type="spellEnd"/>
      <w:r>
        <w:rPr>
          <w:color w:val="000000"/>
        </w:rPr>
        <w:t xml:space="preserve"> a l</w:t>
      </w:r>
      <w:r>
        <w:t xml:space="preserve">o largo del siglo XIX y XX, </w:t>
      </w:r>
      <w:r>
        <w:rPr>
          <w:color w:val="000000"/>
        </w:rPr>
        <w:t xml:space="preserve">que emergen en las representaciones sociales en la naturaleza y su desarrollo </w:t>
      </w:r>
      <w:r>
        <w:t xml:space="preserve">desde sentidos </w:t>
      </w:r>
      <w:proofErr w:type="spellStart"/>
      <w:r>
        <w:t>multi</w:t>
      </w:r>
      <w:proofErr w:type="spellEnd"/>
      <w:r>
        <w:t xml:space="preserve"> e </w:t>
      </w:r>
      <w:proofErr w:type="spellStart"/>
      <w:r>
        <w:t>interescalares</w:t>
      </w:r>
      <w:proofErr w:type="spellEnd"/>
      <w:r>
        <w:t xml:space="preserve">, específicamente, desde lo regional y local. 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224"/>
        <w:rPr>
          <w:color w:val="000000"/>
        </w:rPr>
      </w:pPr>
    </w:p>
    <w:p w:rsidR="00685B19" w:rsidRDefault="00F572D0">
      <w:pPr>
        <w:pStyle w:val="Ttulo1"/>
        <w:numPr>
          <w:ilvl w:val="0"/>
          <w:numId w:val="4"/>
        </w:numPr>
        <w:tabs>
          <w:tab w:val="left" w:pos="508"/>
        </w:tabs>
        <w:ind w:left="508" w:hanging="246"/>
        <w:jc w:val="both"/>
      </w:pPr>
      <w:r>
        <w:t>FUNCIONES A DESARROLLAR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</w:rPr>
      </w:pP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ind w:left="262"/>
        <w:rPr>
          <w:color w:val="000000"/>
        </w:rPr>
      </w:pPr>
      <w:r>
        <w:rPr>
          <w:color w:val="000000"/>
        </w:rPr>
        <w:t xml:space="preserve">El </w:t>
      </w:r>
      <w:proofErr w:type="spellStart"/>
      <w:r>
        <w:rPr>
          <w:color w:val="000000"/>
        </w:rPr>
        <w:t>posdoctorante</w:t>
      </w:r>
      <w:proofErr w:type="spellEnd"/>
      <w:r>
        <w:rPr>
          <w:color w:val="000000"/>
        </w:rPr>
        <w:t xml:space="preserve"> deberá entre sus funciones:</w:t>
      </w:r>
    </w:p>
    <w:p w:rsidR="00685B19" w:rsidRDefault="00F572D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981"/>
        </w:tabs>
        <w:spacing w:before="160"/>
        <w:ind w:left="981" w:right="257"/>
        <w:jc w:val="both"/>
      </w:pPr>
      <w:r>
        <w:rPr>
          <w:color w:val="000000"/>
        </w:rPr>
        <w:t xml:space="preserve">Realizar investigación aplicada en la temática de esta convocatoria, de forma conjunta con el equipo de investigadores del proyecto, que se divulgue a través de publicaciones científicas y otros formatos a concordar con el equipo de investigación. </w:t>
      </w:r>
    </w:p>
    <w:p w:rsidR="00685B19" w:rsidRDefault="00F572D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981"/>
        </w:tabs>
        <w:ind w:left="981" w:right="253"/>
        <w:jc w:val="both"/>
      </w:pPr>
      <w:r>
        <w:rPr>
          <w:color w:val="000000"/>
        </w:rPr>
        <w:t>Publica</w:t>
      </w:r>
      <w:r>
        <w:rPr>
          <w:color w:val="000000"/>
        </w:rPr>
        <w:t xml:space="preserve">ción y envío de 2 artículos </w:t>
      </w:r>
      <w:r>
        <w:t>científicos</w:t>
      </w:r>
      <w:r>
        <w:rPr>
          <w:color w:val="000000"/>
        </w:rPr>
        <w:t xml:space="preserve"> sobre temáticas de cambio climático</w:t>
      </w:r>
      <w:r>
        <w:t xml:space="preserve"> y perspectivas </w:t>
      </w:r>
      <w:proofErr w:type="spellStart"/>
      <w:r>
        <w:t>geohistóricas</w:t>
      </w:r>
      <w:proofErr w:type="spellEnd"/>
      <w:r>
        <w:t xml:space="preserve">. Las publicaciones tendrán que ser </w:t>
      </w:r>
      <w:r>
        <w:rPr>
          <w:color w:val="000000"/>
        </w:rPr>
        <w:t xml:space="preserve">con filiación al proyecto ANILLOS. Se espera a lo menos 1 artículo publicado o aceptado en revistas Web of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(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WoS</w:t>
      </w:r>
      <w:proofErr w:type="spellEnd"/>
      <w:proofErr w:type="gramEnd"/>
      <w:r>
        <w:rPr>
          <w:color w:val="000000"/>
        </w:rPr>
        <w:t xml:space="preserve">) de las colecciones </w:t>
      </w:r>
      <w:proofErr w:type="spellStart"/>
      <w:r>
        <w:rPr>
          <w:color w:val="000000"/>
        </w:rPr>
        <w:t>Citation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Expanded</w:t>
      </w:r>
      <w:proofErr w:type="spellEnd"/>
      <w:r>
        <w:rPr>
          <w:color w:val="000000"/>
        </w:rPr>
        <w:t xml:space="preserve"> (SCI- EXPANDED), Social </w:t>
      </w:r>
      <w:proofErr w:type="spellStart"/>
      <w:r>
        <w:rPr>
          <w:color w:val="000000"/>
        </w:rPr>
        <w:t>Sciences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Index</w:t>
      </w:r>
      <w:proofErr w:type="spellEnd"/>
      <w:r>
        <w:rPr>
          <w:color w:val="000000"/>
        </w:rPr>
        <w:t xml:space="preserve"> (SSCI), </w:t>
      </w:r>
      <w:proofErr w:type="spellStart"/>
      <w:r>
        <w:rPr>
          <w:color w:val="000000"/>
        </w:rPr>
        <w:t>Arts</w:t>
      </w:r>
      <w:proofErr w:type="spellEnd"/>
      <w:r>
        <w:rPr>
          <w:color w:val="000000"/>
        </w:rPr>
        <w:t xml:space="preserve"> &amp; </w:t>
      </w:r>
      <w:proofErr w:type="spellStart"/>
      <w:r>
        <w:rPr>
          <w:color w:val="000000"/>
        </w:rPr>
        <w:t>Humanities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Index</w:t>
      </w:r>
      <w:proofErr w:type="spellEnd"/>
      <w:r>
        <w:rPr>
          <w:color w:val="000000"/>
        </w:rPr>
        <w:t xml:space="preserve"> (A&amp;HCI) o </w:t>
      </w:r>
      <w:proofErr w:type="spellStart"/>
      <w:r>
        <w:rPr>
          <w:color w:val="000000"/>
        </w:rPr>
        <w:t>Scopus</w:t>
      </w:r>
      <w:proofErr w:type="spellEnd"/>
      <w:r>
        <w:rPr>
          <w:color w:val="000000"/>
        </w:rPr>
        <w:t>, y 1 artículo enviado a las colecciones mencionadas durante el año 202</w:t>
      </w:r>
      <w:r>
        <w:t>3</w:t>
      </w:r>
      <w:r>
        <w:rPr>
          <w:color w:val="000000"/>
        </w:rPr>
        <w:t>. Al menos 1 artículo deberá e</w:t>
      </w:r>
      <w:r>
        <w:rPr>
          <w:color w:val="000000"/>
        </w:rPr>
        <w:t>star en las categorías de cuartil 1</w:t>
      </w:r>
      <w:r>
        <w:t>,</w:t>
      </w:r>
      <w:r>
        <w:rPr>
          <w:color w:val="000000"/>
        </w:rPr>
        <w:t xml:space="preserve"> 2 y 3 en conformidad con la categorización Web of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>.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981"/>
        </w:tabs>
        <w:ind w:left="982" w:right="253"/>
        <w:jc w:val="both"/>
      </w:pPr>
    </w:p>
    <w:p w:rsidR="00685B19" w:rsidRDefault="00F572D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981"/>
        </w:tabs>
        <w:ind w:left="981" w:right="253"/>
        <w:jc w:val="both"/>
      </w:pPr>
      <w:r>
        <w:t>Realizar trabajo de campo para el levantamiento de información relevante para el proyecto.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5B19" w:rsidRDefault="00F572D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</w:tabs>
        <w:ind w:left="979" w:hanging="358"/>
      </w:pPr>
      <w:r>
        <w:rPr>
          <w:color w:val="000000"/>
        </w:rPr>
        <w:t>Organizar actividades científicas participativas con las comunidades locales.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:rsidR="00685B19" w:rsidRDefault="00F572D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</w:tabs>
        <w:ind w:left="979" w:hanging="358"/>
      </w:pPr>
      <w:r>
        <w:rPr>
          <w:color w:val="000000"/>
        </w:rPr>
        <w:t>Apoyo en la realización de actividades de extensión y docencia del proyecto</w:t>
      </w:r>
      <w:r>
        <w:t xml:space="preserve"> en pre y posgrado.</w:t>
      </w:r>
    </w:p>
    <w:p w:rsidR="00685B19" w:rsidRDefault="00F572D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251"/>
        <w:ind w:left="981"/>
      </w:pPr>
      <w:r>
        <w:rPr>
          <w:color w:val="000000"/>
        </w:rPr>
        <w:t>Coordinación de un seminario nacional / internacional en la materia investigada.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</w:rPr>
      </w:pPr>
    </w:p>
    <w:p w:rsidR="00685B19" w:rsidRDefault="00F572D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981"/>
        </w:tabs>
        <w:ind w:left="981" w:right="258"/>
        <w:jc w:val="both"/>
        <w:sectPr w:rsidR="00685B19">
          <w:pgSz w:w="12240" w:h="15840"/>
          <w:pgMar w:top="1340" w:right="1440" w:bottom="280" w:left="1440" w:header="720" w:footer="720" w:gutter="0"/>
          <w:cols w:space="720"/>
        </w:sectPr>
      </w:pPr>
      <w:r>
        <w:rPr>
          <w:color w:val="000000"/>
        </w:rPr>
        <w:t>Postular a financiamiento de becas de postdoctorado de ANID llamado nacional 202</w:t>
      </w:r>
      <w:r>
        <w:t>6</w:t>
      </w:r>
      <w:r>
        <w:rPr>
          <w:color w:val="000000"/>
        </w:rPr>
        <w:t xml:space="preserve"> (Solo para candidatos que hayan obtenido su grado hace menos de 5 años).</w:t>
      </w:r>
    </w:p>
    <w:p w:rsidR="00685B19" w:rsidRDefault="00F572D0">
      <w:pPr>
        <w:pStyle w:val="Ttulo1"/>
        <w:numPr>
          <w:ilvl w:val="0"/>
          <w:numId w:val="4"/>
        </w:numPr>
        <w:tabs>
          <w:tab w:val="left" w:pos="508"/>
        </w:tabs>
        <w:spacing w:before="76"/>
        <w:ind w:left="508" w:hanging="246"/>
      </w:pPr>
      <w:r>
        <w:t>REQUISITOS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b/>
          <w:bCs/>
          <w:color w:val="000000"/>
        </w:rPr>
      </w:pPr>
    </w:p>
    <w:p w:rsidR="00685B19" w:rsidRDefault="00F572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ind w:left="981" w:right="258"/>
        <w:jc w:val="both"/>
      </w:pPr>
      <w:r>
        <w:rPr>
          <w:color w:val="000000"/>
        </w:rPr>
        <w:t>Para acreditar el grado de Doctor(a), los(as) postulantes deben adjuntar a la postulación una fotocopia simple del grado obtenido.</w:t>
      </w:r>
    </w:p>
    <w:p w:rsidR="00685B19" w:rsidRDefault="00F572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0"/>
        </w:tabs>
        <w:spacing w:line="251" w:lineRule="auto"/>
        <w:ind w:left="980" w:hanging="359"/>
        <w:jc w:val="both"/>
      </w:pPr>
      <w:r>
        <w:rPr>
          <w:color w:val="000000"/>
        </w:rPr>
        <w:t>Demostrar experiencia en temáticas de cambio climático.</w:t>
      </w:r>
    </w:p>
    <w:p w:rsidR="00685B19" w:rsidRDefault="00F572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2"/>
        <w:ind w:left="981" w:right="256"/>
        <w:jc w:val="both"/>
      </w:pPr>
      <w:r>
        <w:rPr>
          <w:color w:val="000000"/>
        </w:rPr>
        <w:t>Los (las) postulantes al postdoctorado deben ser chilenos(as), que puedan comprometer su permanencia en Chile desde la fecha de inicio programada y por todo el período de su ejecución.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color w:val="000000"/>
        </w:rPr>
      </w:pPr>
    </w:p>
    <w:p w:rsidR="00685B19" w:rsidRDefault="00F572D0">
      <w:pPr>
        <w:pStyle w:val="Ttulo1"/>
        <w:numPr>
          <w:ilvl w:val="0"/>
          <w:numId w:val="4"/>
        </w:numPr>
        <w:tabs>
          <w:tab w:val="left" w:pos="506"/>
        </w:tabs>
        <w:ind w:left="506" w:hanging="244"/>
      </w:pPr>
      <w:r>
        <w:t>MODO DE POSTULACIÓN Y CONCURSO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67"/>
        <w:rPr>
          <w:b/>
          <w:bCs/>
          <w:color w:val="000000"/>
        </w:rPr>
      </w:pP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ind w:left="262"/>
        <w:rPr>
          <w:color w:val="000000"/>
        </w:rPr>
      </w:pPr>
      <w:r>
        <w:rPr>
          <w:color w:val="000000"/>
        </w:rPr>
        <w:t>El o la postulante deberá adjuntar:</w:t>
      </w:r>
    </w:p>
    <w:p w:rsidR="00685B19" w:rsidRDefault="00F572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2"/>
        </w:tabs>
        <w:spacing w:before="160"/>
        <w:ind w:right="256"/>
      </w:pPr>
      <w:r>
        <w:rPr>
          <w:color w:val="000000"/>
        </w:rPr>
        <w:t>Una carta de interés en la que expresa su conexión con la temática del proyecto. (1 hoja)</w:t>
      </w:r>
    </w:p>
    <w:p w:rsidR="00685B19" w:rsidRDefault="00F572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2"/>
        </w:tabs>
        <w:ind w:right="255"/>
      </w:pPr>
      <w:r>
        <w:rPr>
          <w:color w:val="000000"/>
        </w:rPr>
        <w:t>Un resumen y un proyecto de investigación en torno a temáticas de cambio climático tratadas por el proyecto siguiendo el formato de postdoctorado ANID.</w:t>
      </w:r>
    </w:p>
    <w:p w:rsidR="00685B19" w:rsidRDefault="00F572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1"/>
        </w:tabs>
        <w:spacing w:before="1" w:line="252" w:lineRule="auto"/>
        <w:ind w:left="1341"/>
      </w:pPr>
      <w:r>
        <w:rPr>
          <w:color w:val="000000"/>
        </w:rPr>
        <w:t>Un plan de trabajo que incluya carta Gantt y plan de publicaciones.</w:t>
      </w:r>
    </w:p>
    <w:p w:rsidR="00685B19" w:rsidRDefault="00F572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1"/>
        </w:tabs>
        <w:spacing w:line="252" w:lineRule="auto"/>
        <w:ind w:left="1341"/>
      </w:pPr>
      <w:r>
        <w:rPr>
          <w:color w:val="000000"/>
        </w:rPr>
        <w:t>Una carta de recomendación académica.</w:t>
      </w:r>
    </w:p>
    <w:p w:rsidR="00685B19" w:rsidRDefault="00F572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2"/>
        </w:tabs>
        <w:spacing w:before="1"/>
        <w:ind w:right="257"/>
      </w:pPr>
      <w:proofErr w:type="spellStart"/>
      <w:r>
        <w:rPr>
          <w:color w:val="000000"/>
        </w:rPr>
        <w:t>Curriculum</w:t>
      </w:r>
      <w:proofErr w:type="spellEnd"/>
      <w:r>
        <w:rPr>
          <w:color w:val="000000"/>
        </w:rPr>
        <w:t xml:space="preserve"> vitae, dando cuenta de su capacidad investigativa o en el desarrollo de proyectos en el marco de los temas de trabajo del proyecto.</w:t>
      </w:r>
    </w:p>
    <w:p w:rsidR="00685B19" w:rsidRDefault="00F572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1"/>
        </w:tabs>
        <w:spacing w:before="1" w:line="253" w:lineRule="auto"/>
        <w:ind w:left="1341"/>
      </w:pPr>
      <w:r>
        <w:rPr>
          <w:color w:val="000000"/>
        </w:rPr>
        <w:t>Separata con publicaciones académicas.</w:t>
      </w:r>
    </w:p>
    <w:p w:rsidR="00685B19" w:rsidRDefault="00F572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1"/>
        </w:tabs>
        <w:spacing w:line="253" w:lineRule="auto"/>
        <w:ind w:left="1341"/>
      </w:pPr>
      <w:r>
        <w:rPr>
          <w:color w:val="000000"/>
        </w:rPr>
        <w:t>Copia de certificado de grado de doctor.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59"/>
        <w:ind w:left="262"/>
        <w:rPr>
          <w:color w:val="000000"/>
        </w:rPr>
      </w:pPr>
      <w:r>
        <w:rPr>
          <w:color w:val="000000"/>
        </w:rPr>
        <w:t>El concurso considera tres etapas:</w:t>
      </w:r>
    </w:p>
    <w:p w:rsidR="00685B19" w:rsidRDefault="00F572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162" w:line="268" w:lineRule="auto"/>
        <w:ind w:left="981"/>
      </w:pPr>
      <w:r>
        <w:rPr>
          <w:color w:val="000000"/>
        </w:rPr>
        <w:t>Revisión de antecedentes.</w:t>
      </w:r>
    </w:p>
    <w:p w:rsidR="00685B19" w:rsidRDefault="00F572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line="266" w:lineRule="auto"/>
        <w:ind w:left="981"/>
      </w:pPr>
      <w:r>
        <w:rPr>
          <w:color w:val="000000"/>
        </w:rPr>
        <w:t>Entrevista personal.</w:t>
      </w:r>
    </w:p>
    <w:p w:rsidR="00685B19" w:rsidRDefault="00F572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line="268" w:lineRule="auto"/>
        <w:ind w:left="981"/>
      </w:pPr>
      <w:r>
        <w:rPr>
          <w:color w:val="000000"/>
        </w:rPr>
        <w:t>Selección final.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1"/>
        <w:ind w:left="262" w:right="259"/>
        <w:jc w:val="both"/>
        <w:rPr>
          <w:color w:val="000000"/>
        </w:rPr>
      </w:pPr>
      <w:r>
        <w:rPr>
          <w:color w:val="000000"/>
        </w:rPr>
        <w:t>La comisión se encuentra compuesta por investigadores principales de las universidades comprometidas, y a lo menos por una autoridad de la Dirección de Investigación de la Pontificia Universidad Católica de Valparaíso.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0"/>
        <w:ind w:left="262" w:right="261"/>
        <w:jc w:val="both"/>
        <w:rPr>
          <w:color w:val="000000"/>
        </w:rPr>
      </w:pPr>
      <w:r>
        <w:rPr>
          <w:color w:val="000000"/>
        </w:rPr>
        <w:t>Los resultados del concurso serán ent</w:t>
      </w:r>
      <w:r>
        <w:rPr>
          <w:color w:val="000000"/>
        </w:rPr>
        <w:t>regados en el mes de marzo del 2026. El candidato deberá tener la capacidad de integrarse al equipo de trabajo de forma inmediata,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color w:val="000000"/>
        </w:rPr>
      </w:pPr>
    </w:p>
    <w:p w:rsidR="00685B19" w:rsidRDefault="00F572D0">
      <w:pPr>
        <w:pStyle w:val="Ttulo2"/>
        <w:ind w:firstLine="262"/>
      </w:pPr>
      <w:r>
        <w:t>5.- Condiciones de contrato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0"/>
        <w:ind w:left="262"/>
        <w:jc w:val="both"/>
      </w:pPr>
      <w:r>
        <w:rPr>
          <w:color w:val="000000"/>
        </w:rPr>
        <w:t>El monto bruto de los honorarios es el siguiente: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0"/>
        <w:ind w:left="262" w:right="257"/>
        <w:jc w:val="both"/>
        <w:rPr>
          <w:color w:val="000000"/>
        </w:rPr>
      </w:pPr>
      <w:r>
        <w:rPr>
          <w:color w:val="000000"/>
        </w:rPr>
        <w:t xml:space="preserve">El contrato se realiza por 8 meses de ejecución. 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1"/>
        <w:ind w:left="262" w:right="261"/>
        <w:jc w:val="both"/>
      </w:pPr>
      <w:r>
        <w:rPr>
          <w:color w:val="000000"/>
        </w:rPr>
        <w:t xml:space="preserve">El contrato será con la Pontificia Universidad Católica de Valparaíso en la modalidad a honorarios, para lo cual deberá cubrir los gastos de </w:t>
      </w:r>
      <w:r w:rsidR="00EB336E">
        <w:rPr>
          <w:color w:val="000000"/>
        </w:rPr>
        <w:t>impuesto.</w:t>
      </w:r>
      <w:r w:rsidR="00EB336E">
        <w:t xml:space="preserve"> El</w:t>
      </w:r>
      <w:r>
        <w:t xml:space="preserve"> proyecto de postdoctorado es financiado con aportes p</w:t>
      </w:r>
      <w:r>
        <w:t>ecuniarios asignados por la Vicerrectoría de Investigación y Desarrollo VINCI de la Pontificia Universidad Católica de Valparaíso.</w:t>
      </w:r>
    </w:p>
    <w:p w:rsidR="00685B19" w:rsidRDefault="00685B19">
      <w:pPr>
        <w:spacing w:before="67"/>
      </w:pP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161"/>
        <w:ind w:right="261"/>
        <w:jc w:val="both"/>
        <w:sectPr w:rsidR="00685B19">
          <w:pgSz w:w="12240" w:h="15840"/>
          <w:pgMar w:top="1340" w:right="1440" w:bottom="280" w:left="1440" w:header="720" w:footer="720" w:gutter="0"/>
          <w:cols w:space="720"/>
        </w:sectPr>
      </w:pP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76"/>
        <w:ind w:left="262" w:right="6"/>
        <w:rPr>
          <w:color w:val="000000"/>
        </w:rPr>
      </w:pPr>
      <w:r>
        <w:rPr>
          <w:color w:val="000000"/>
        </w:rPr>
        <w:t>Quienes adjudiquen este concurso deben cumplir con los siguientes compromisos para dar por cumplida su vinculación con el proyecto:</w:t>
      </w:r>
    </w:p>
    <w:p w:rsidR="00685B19" w:rsidRDefault="00F572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161"/>
        <w:ind w:left="981" w:right="258"/>
        <w:jc w:val="both"/>
      </w:pPr>
      <w:r>
        <w:rPr>
          <w:color w:val="000000"/>
        </w:rPr>
        <w:t>Para el alcance de dichos objetivos el investigador debe tener disposición para trabajar de forma presencial en Valparaíso y</w:t>
      </w:r>
      <w:r>
        <w:rPr>
          <w:color w:val="000000"/>
        </w:rPr>
        <w:t xml:space="preserve"> realizar actividades de trabajo de campo dentro y fuera de la región.</w:t>
      </w:r>
    </w:p>
    <w:p w:rsidR="00685B19" w:rsidRDefault="00F572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252"/>
        <w:ind w:left="981" w:right="256"/>
        <w:jc w:val="both"/>
      </w:pPr>
      <w:r>
        <w:rPr>
          <w:color w:val="000000"/>
        </w:rPr>
        <w:t xml:space="preserve">Se requerirá exclusividad laboral. No contar con otros tipos de financiamiento de proyectos de investigación científica, y disponer del tiempo necesario para cumplir con las actividades programadas. 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/>
        </w:rPr>
      </w:pPr>
    </w:p>
    <w:p w:rsidR="00685B19" w:rsidRDefault="00F572D0">
      <w:pPr>
        <w:pStyle w:val="Ttulo2"/>
        <w:ind w:firstLine="262"/>
        <w:jc w:val="left"/>
      </w:pPr>
      <w:r>
        <w:t>Fechas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61"/>
        <w:ind w:left="262"/>
        <w:rPr>
          <w:color w:val="000000"/>
        </w:rPr>
      </w:pPr>
      <w:r>
        <w:rPr>
          <w:color w:val="000000"/>
        </w:rPr>
        <w:t xml:space="preserve">Postulaciones: Hasta el </w:t>
      </w:r>
      <w:r>
        <w:t>30</w:t>
      </w:r>
      <w:r>
        <w:t xml:space="preserve"> de marzo del 2026.</w:t>
      </w: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spacing w:before="159"/>
        <w:ind w:left="262"/>
        <w:rPr>
          <w:color w:val="000000"/>
        </w:rPr>
      </w:pPr>
      <w:r>
        <w:rPr>
          <w:color w:val="000000"/>
        </w:rPr>
        <w:t>Los proyectos comenzarán su ejecución el 1</w:t>
      </w:r>
      <w:bookmarkStart w:id="1" w:name="_GoBack"/>
      <w:bookmarkEnd w:id="1"/>
      <w:r>
        <w:rPr>
          <w:color w:val="000000"/>
        </w:rPr>
        <w:t>5</w:t>
      </w:r>
      <w:r w:rsidR="00E11D57">
        <w:rPr>
          <w:color w:val="000000"/>
        </w:rPr>
        <w:t xml:space="preserve"> </w:t>
      </w:r>
      <w:r>
        <w:t xml:space="preserve">de </w:t>
      </w:r>
      <w:r w:rsidR="00EB336E">
        <w:t>abril</w:t>
      </w:r>
      <w:r>
        <w:t xml:space="preserve"> de 2026.</w:t>
      </w: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color w:val="000000"/>
        </w:rPr>
      </w:pPr>
    </w:p>
    <w:p w:rsidR="00685B19" w:rsidRDefault="00F572D0">
      <w:pPr>
        <w:ind w:left="262"/>
        <w:rPr>
          <w:b/>
          <w:bCs/>
        </w:rPr>
      </w:pPr>
      <w:r>
        <w:t xml:space="preserve">Preguntas y postulaciones deben ser enviadas al correo </w:t>
      </w:r>
      <w:r>
        <w:rPr>
          <w:b/>
          <w:bCs/>
        </w:rPr>
        <w:t>kareen.stock</w:t>
      </w:r>
      <w:hyperlink r:id="rId7">
        <w:r>
          <w:rPr>
            <w:b/>
            <w:bCs/>
            <w:color w:val="2D74B5"/>
          </w:rPr>
          <w:t>@pucv.cl</w:t>
        </w:r>
      </w:hyperlink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685B19" w:rsidRDefault="00685B19">
      <w:pPr>
        <w:pBdr>
          <w:top w:val="nil"/>
          <w:left w:val="nil"/>
          <w:bottom w:val="nil"/>
          <w:right w:val="nil"/>
          <w:between w:val="nil"/>
        </w:pBdr>
        <w:spacing w:before="67"/>
        <w:rPr>
          <w:b/>
          <w:bCs/>
          <w:color w:val="000000"/>
        </w:rPr>
      </w:pPr>
    </w:p>
    <w:p w:rsidR="00685B19" w:rsidRDefault="00F572D0">
      <w:pPr>
        <w:pBdr>
          <w:top w:val="nil"/>
          <w:left w:val="nil"/>
          <w:bottom w:val="nil"/>
          <w:right w:val="nil"/>
          <w:between w:val="nil"/>
        </w:pBdr>
        <w:ind w:left="262"/>
        <w:rPr>
          <w:color w:val="000000"/>
        </w:rPr>
      </w:pPr>
      <w:r>
        <w:rPr>
          <w:b/>
          <w:bCs/>
          <w:color w:val="000000"/>
        </w:rPr>
        <w:t xml:space="preserve">NOTA </w:t>
      </w:r>
      <w:r>
        <w:rPr>
          <w:color w:val="000000"/>
        </w:rPr>
        <w:t>El proyecto Anillos ATE230072 se reserva el derecho de declarar desierto el concurso.</w:t>
      </w:r>
    </w:p>
    <w:sectPr w:rsidR="00685B19">
      <w:pgSz w:w="12240" w:h="15840"/>
      <w:pgMar w:top="134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9866C37-DF69-4A08-BF34-9521B1AA36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FF8B217-17CB-4DA4-A1D4-D6E17BE8DA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F2480F-AC5A-4FD8-B547-A147BF431C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C25A2CC-1DD1-47FB-B68D-B196291357D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71B8"/>
    <w:multiLevelType w:val="multilevel"/>
    <w:tmpl w:val="DBA4A9FC"/>
    <w:lvl w:ilvl="0">
      <w:start w:val="1"/>
      <w:numFmt w:val="decimal"/>
      <w:lvlText w:val="%1."/>
      <w:lvlJc w:val="left"/>
      <w:pPr>
        <w:ind w:left="982" w:hanging="72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982" w:hanging="360"/>
      </w:pPr>
    </w:lvl>
    <w:lvl w:ilvl="2">
      <w:numFmt w:val="bullet"/>
      <w:lvlText w:val="•"/>
      <w:lvlJc w:val="left"/>
      <w:pPr>
        <w:ind w:left="1911" w:hanging="360"/>
      </w:pPr>
    </w:lvl>
    <w:lvl w:ilvl="3">
      <w:numFmt w:val="bullet"/>
      <w:lvlText w:val="•"/>
      <w:lvlJc w:val="left"/>
      <w:pPr>
        <w:ind w:left="2842" w:hanging="360"/>
      </w:pPr>
    </w:lvl>
    <w:lvl w:ilvl="4">
      <w:numFmt w:val="bullet"/>
      <w:lvlText w:val="•"/>
      <w:lvlJc w:val="left"/>
      <w:pPr>
        <w:ind w:left="3773" w:hanging="360"/>
      </w:pPr>
    </w:lvl>
    <w:lvl w:ilvl="5">
      <w:numFmt w:val="bullet"/>
      <w:lvlText w:val="•"/>
      <w:lvlJc w:val="left"/>
      <w:pPr>
        <w:ind w:left="4704" w:hanging="360"/>
      </w:pPr>
    </w:lvl>
    <w:lvl w:ilvl="6">
      <w:numFmt w:val="bullet"/>
      <w:lvlText w:val="•"/>
      <w:lvlJc w:val="left"/>
      <w:pPr>
        <w:ind w:left="5635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497" w:hanging="360"/>
      </w:pPr>
    </w:lvl>
  </w:abstractNum>
  <w:abstractNum w:abstractNumId="1" w15:restartNumberingAfterBreak="0">
    <w:nsid w:val="38E20218"/>
    <w:multiLevelType w:val="multilevel"/>
    <w:tmpl w:val="F560FCA6"/>
    <w:lvl w:ilvl="0">
      <w:numFmt w:val="bullet"/>
      <w:lvlText w:val="-"/>
      <w:lvlJc w:val="left"/>
      <w:pPr>
        <w:ind w:left="982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18" w:hanging="360"/>
      </w:pPr>
    </w:lvl>
    <w:lvl w:ilvl="2">
      <w:numFmt w:val="bullet"/>
      <w:lvlText w:val="•"/>
      <w:lvlJc w:val="left"/>
      <w:pPr>
        <w:ind w:left="2656" w:hanging="360"/>
      </w:pPr>
    </w:lvl>
    <w:lvl w:ilvl="3">
      <w:numFmt w:val="bullet"/>
      <w:lvlText w:val="•"/>
      <w:lvlJc w:val="left"/>
      <w:pPr>
        <w:ind w:left="3494" w:hanging="360"/>
      </w:pPr>
    </w:lvl>
    <w:lvl w:ilvl="4">
      <w:numFmt w:val="bullet"/>
      <w:lvlText w:val="•"/>
      <w:lvlJc w:val="left"/>
      <w:pPr>
        <w:ind w:left="4332" w:hanging="360"/>
      </w:pPr>
    </w:lvl>
    <w:lvl w:ilvl="5">
      <w:numFmt w:val="bullet"/>
      <w:lvlText w:val="•"/>
      <w:lvlJc w:val="left"/>
      <w:pPr>
        <w:ind w:left="5170" w:hanging="360"/>
      </w:pPr>
    </w:lvl>
    <w:lvl w:ilvl="6">
      <w:numFmt w:val="bullet"/>
      <w:lvlText w:val="•"/>
      <w:lvlJc w:val="left"/>
      <w:pPr>
        <w:ind w:left="6008" w:hanging="360"/>
      </w:pPr>
    </w:lvl>
    <w:lvl w:ilvl="7">
      <w:numFmt w:val="bullet"/>
      <w:lvlText w:val="•"/>
      <w:lvlJc w:val="left"/>
      <w:pPr>
        <w:ind w:left="6846" w:hanging="360"/>
      </w:pPr>
    </w:lvl>
    <w:lvl w:ilvl="8">
      <w:numFmt w:val="bullet"/>
      <w:lvlText w:val="•"/>
      <w:lvlJc w:val="left"/>
      <w:pPr>
        <w:ind w:left="7684" w:hanging="360"/>
      </w:pPr>
    </w:lvl>
  </w:abstractNum>
  <w:abstractNum w:abstractNumId="2" w15:restartNumberingAfterBreak="0">
    <w:nsid w:val="4A3A4B3C"/>
    <w:multiLevelType w:val="multilevel"/>
    <w:tmpl w:val="1F209270"/>
    <w:lvl w:ilvl="0">
      <w:numFmt w:val="bullet"/>
      <w:lvlText w:val="-"/>
      <w:lvlJc w:val="left"/>
      <w:pPr>
        <w:ind w:left="1342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142" w:hanging="360"/>
      </w:pPr>
    </w:lvl>
    <w:lvl w:ilvl="2">
      <w:numFmt w:val="bullet"/>
      <w:lvlText w:val="•"/>
      <w:lvlJc w:val="left"/>
      <w:pPr>
        <w:ind w:left="2944" w:hanging="360"/>
      </w:pPr>
    </w:lvl>
    <w:lvl w:ilvl="3">
      <w:numFmt w:val="bullet"/>
      <w:lvlText w:val="•"/>
      <w:lvlJc w:val="left"/>
      <w:pPr>
        <w:ind w:left="3746" w:hanging="360"/>
      </w:pPr>
    </w:lvl>
    <w:lvl w:ilvl="4">
      <w:numFmt w:val="bullet"/>
      <w:lvlText w:val="•"/>
      <w:lvlJc w:val="left"/>
      <w:pPr>
        <w:ind w:left="4548" w:hanging="360"/>
      </w:pPr>
    </w:lvl>
    <w:lvl w:ilvl="5">
      <w:numFmt w:val="bullet"/>
      <w:lvlText w:val="•"/>
      <w:lvlJc w:val="left"/>
      <w:pPr>
        <w:ind w:left="5350" w:hanging="360"/>
      </w:pPr>
    </w:lvl>
    <w:lvl w:ilvl="6">
      <w:numFmt w:val="bullet"/>
      <w:lvlText w:val="•"/>
      <w:lvlJc w:val="left"/>
      <w:pPr>
        <w:ind w:left="6152" w:hanging="360"/>
      </w:pPr>
    </w:lvl>
    <w:lvl w:ilvl="7">
      <w:numFmt w:val="bullet"/>
      <w:lvlText w:val="•"/>
      <w:lvlJc w:val="left"/>
      <w:pPr>
        <w:ind w:left="6954" w:hanging="360"/>
      </w:pPr>
    </w:lvl>
    <w:lvl w:ilvl="8">
      <w:numFmt w:val="bullet"/>
      <w:lvlText w:val="•"/>
      <w:lvlJc w:val="left"/>
      <w:pPr>
        <w:ind w:left="7756" w:hanging="360"/>
      </w:pPr>
    </w:lvl>
  </w:abstractNum>
  <w:abstractNum w:abstractNumId="3" w15:restartNumberingAfterBreak="0">
    <w:nsid w:val="7399795B"/>
    <w:multiLevelType w:val="multilevel"/>
    <w:tmpl w:val="C8DEA258"/>
    <w:lvl w:ilvl="0"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18" w:hanging="360"/>
      </w:pPr>
    </w:lvl>
    <w:lvl w:ilvl="2">
      <w:numFmt w:val="bullet"/>
      <w:lvlText w:val="•"/>
      <w:lvlJc w:val="left"/>
      <w:pPr>
        <w:ind w:left="2656" w:hanging="360"/>
      </w:pPr>
    </w:lvl>
    <w:lvl w:ilvl="3">
      <w:numFmt w:val="bullet"/>
      <w:lvlText w:val="•"/>
      <w:lvlJc w:val="left"/>
      <w:pPr>
        <w:ind w:left="3494" w:hanging="360"/>
      </w:pPr>
    </w:lvl>
    <w:lvl w:ilvl="4">
      <w:numFmt w:val="bullet"/>
      <w:lvlText w:val="•"/>
      <w:lvlJc w:val="left"/>
      <w:pPr>
        <w:ind w:left="4332" w:hanging="360"/>
      </w:pPr>
    </w:lvl>
    <w:lvl w:ilvl="5">
      <w:numFmt w:val="bullet"/>
      <w:lvlText w:val="•"/>
      <w:lvlJc w:val="left"/>
      <w:pPr>
        <w:ind w:left="5170" w:hanging="360"/>
      </w:pPr>
    </w:lvl>
    <w:lvl w:ilvl="6">
      <w:numFmt w:val="bullet"/>
      <w:lvlText w:val="•"/>
      <w:lvlJc w:val="left"/>
      <w:pPr>
        <w:ind w:left="6008" w:hanging="360"/>
      </w:pPr>
    </w:lvl>
    <w:lvl w:ilvl="7">
      <w:numFmt w:val="bullet"/>
      <w:lvlText w:val="•"/>
      <w:lvlJc w:val="left"/>
      <w:pPr>
        <w:ind w:left="6846" w:hanging="360"/>
      </w:pPr>
    </w:lvl>
    <w:lvl w:ilvl="8">
      <w:numFmt w:val="bullet"/>
      <w:lvlText w:val="•"/>
      <w:lvlJc w:val="left"/>
      <w:pPr>
        <w:ind w:left="7684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19"/>
    <w:rsid w:val="00685B19"/>
    <w:rsid w:val="00E11D57"/>
    <w:rsid w:val="00EB336E"/>
    <w:rsid w:val="00F5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7B05D"/>
  <w15:docId w15:val="{FD63DC56-58B2-4169-A342-44593B77B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08" w:hanging="246"/>
      <w:outlineLvl w:val="0"/>
    </w:pPr>
    <w:rPr>
      <w:b/>
      <w:bCs/>
    </w:rPr>
  </w:style>
  <w:style w:type="paragraph" w:styleId="Ttulo2">
    <w:name w:val="heading 2"/>
    <w:basedOn w:val="Normal"/>
    <w:next w:val="Normal"/>
    <w:pPr>
      <w:ind w:left="262"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8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ablo.mansilla@pucv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/hVVMUmEmGmrZM+XgqLX1HJFfQ==">CgMxLjAyDmguZzNxOGVuamp2bDBkOAByITE4TnJQTC12YlRKZVZyVG1mVmpZVEtVYnlLbnNaR1dRNg==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1073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Pía Osses Sandoval</dc:creator>
  <cp:lastModifiedBy>Usuario de Windows</cp:lastModifiedBy>
  <cp:revision>4</cp:revision>
  <dcterms:created xsi:type="dcterms:W3CDTF">2026-03-18T15:04:00Z</dcterms:created>
  <dcterms:modified xsi:type="dcterms:W3CDTF">2026-03-18T15:05:00Z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2025-12-11T00:00:00Z</vt:filetime>
  </property>
  <property fmtid="{D5CDD505-2E9C-101B-9397-08002B2CF9AE}" pid="5" name="Producer">
    <vt:lpwstr>Microsoft® Word para Microsoft 365</vt:lpwstr>
  </property>
</Properties>
</file>